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94DA" w14:textId="07718976" w:rsidR="00035677" w:rsidRPr="006C6FF1" w:rsidRDefault="00840F6E" w:rsidP="00840F6E">
      <w:pPr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6C6FF1">
        <w:rPr>
          <w:rFonts w:ascii="Arial" w:hAnsi="Arial" w:cs="Arial"/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1CDD8B6" wp14:editId="14BBA9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4525" cy="1097280"/>
            <wp:effectExtent l="0" t="0" r="9525" b="7620"/>
            <wp:wrapSquare wrapText="bothSides"/>
            <wp:docPr id="1302070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FF1">
        <w:rPr>
          <w:rFonts w:ascii="Arial" w:hAnsi="Arial" w:cs="Arial"/>
          <w:b/>
          <w:bCs/>
          <w:color w:val="0070C0"/>
          <w:sz w:val="44"/>
          <w:szCs w:val="44"/>
        </w:rPr>
        <w:t>Policy for Hiring and Working with Indigenous Populations</w:t>
      </w:r>
    </w:p>
    <w:p w14:paraId="45D15E30" w14:textId="77777777" w:rsidR="00840F6E" w:rsidRDefault="00840F6E" w:rsidP="00840F6E">
      <w:pPr>
        <w:jc w:val="center"/>
        <w:rPr>
          <w:rFonts w:ascii="Arial" w:hAnsi="Arial" w:cs="Arial"/>
          <w:color w:val="0070C0"/>
          <w:sz w:val="44"/>
          <w:szCs w:val="44"/>
        </w:rPr>
      </w:pPr>
    </w:p>
    <w:p w14:paraId="02A1B21C" w14:textId="77777777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Purpose:</w:t>
      </w:r>
    </w:p>
    <w:p w14:paraId="32FBB597" w14:textId="6D14032F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</w:rPr>
        <w:t>This policy aims to foster equitable opportunities for Indigenous individuals, recognize and respect Indigenous knowledge and cultures, and ensure meaningful engagement with Indigenous communities in hiring and workplace practices.</w:t>
      </w:r>
    </w:p>
    <w:p w14:paraId="21497A45" w14:textId="1153C1F6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1. Commitment to Indigenous Inclusion</w:t>
      </w:r>
    </w:p>
    <w:p w14:paraId="1AE478B8" w14:textId="4BF88EE0" w:rsidR="00840F6E" w:rsidRPr="00840F6E" w:rsidRDefault="00840F6E" w:rsidP="00840F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Acknowledgment:</w:t>
      </w:r>
      <w:r w:rsidRPr="00840F6E">
        <w:rPr>
          <w:rFonts w:ascii="Arial" w:hAnsi="Arial" w:cs="Arial"/>
        </w:rPr>
        <w:t xml:space="preserve"> Recognize the historical and ongoing contributions of Indigenous Peoples and commit to addressing systemic barriers they face.</w:t>
      </w:r>
    </w:p>
    <w:p w14:paraId="45945BE6" w14:textId="4BDE6706" w:rsidR="00840F6E" w:rsidRPr="00840F6E" w:rsidRDefault="00840F6E" w:rsidP="00840F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Equity and Representation:</w:t>
      </w:r>
      <w:r w:rsidRPr="00840F6E">
        <w:rPr>
          <w:rFonts w:ascii="Arial" w:hAnsi="Arial" w:cs="Arial"/>
        </w:rPr>
        <w:t xml:space="preserve"> Strive for equitable representation of Indigenous individuals across all levels of the organization.</w:t>
      </w:r>
    </w:p>
    <w:p w14:paraId="111C1BED" w14:textId="3AE5AEC7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2. Recruitment and Hiring Practices</w:t>
      </w:r>
    </w:p>
    <w:p w14:paraId="7E67FA82" w14:textId="2344B74D" w:rsidR="00840F6E" w:rsidRPr="00840F6E" w:rsidRDefault="00840F6E" w:rsidP="00840F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Outreach and Partnerships:</w:t>
      </w:r>
      <w:r w:rsidRPr="00840F6E">
        <w:rPr>
          <w:rFonts w:ascii="Arial" w:hAnsi="Arial" w:cs="Arial"/>
        </w:rPr>
        <w:t xml:space="preserve"> Collaborate with Indigenous organizations, educational institutions, and community groups to promote job opportunities.</w:t>
      </w:r>
    </w:p>
    <w:p w14:paraId="76023BE5" w14:textId="1407B5C4" w:rsidR="00840F6E" w:rsidRPr="00840F6E" w:rsidRDefault="00840F6E" w:rsidP="00840F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Culturally Safe Recruitment:</w:t>
      </w:r>
      <w:r w:rsidRPr="00840F6E">
        <w:rPr>
          <w:rFonts w:ascii="Arial" w:hAnsi="Arial" w:cs="Arial"/>
        </w:rPr>
        <w:t xml:space="preserve"> Ensure recruitment processes are inclusive and free from bias. Offer support to Indigenous candidates, such as application guidance or interview preparation.</w:t>
      </w:r>
    </w:p>
    <w:p w14:paraId="4EC0A4F8" w14:textId="6E43A3FD" w:rsidR="00840F6E" w:rsidRPr="00840F6E" w:rsidRDefault="00840F6E" w:rsidP="00840F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Targeted Opportunities:</w:t>
      </w:r>
      <w:r w:rsidRPr="00840F6E">
        <w:rPr>
          <w:rFonts w:ascii="Arial" w:hAnsi="Arial" w:cs="Arial"/>
        </w:rPr>
        <w:t xml:space="preserve"> Create internships, apprenticeships, or training programs specifically for Indigenous candidates.</w:t>
      </w:r>
    </w:p>
    <w:p w14:paraId="54E8A910" w14:textId="7989F7D1" w:rsidR="00840F6E" w:rsidRPr="00840F6E" w:rsidRDefault="00840F6E" w:rsidP="00840F6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Acknowledging Experience:</w:t>
      </w:r>
      <w:r w:rsidRPr="00840F6E">
        <w:rPr>
          <w:rFonts w:ascii="Arial" w:hAnsi="Arial" w:cs="Arial"/>
        </w:rPr>
        <w:t xml:space="preserve"> Value lived experiences, community knowledge, and non-traditional qualifications alongside formal education and professional experience.</w:t>
      </w:r>
    </w:p>
    <w:p w14:paraId="39926B4E" w14:textId="645D550B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3. Workplace Inclusion</w:t>
      </w:r>
    </w:p>
    <w:p w14:paraId="412B6E45" w14:textId="5E52917D" w:rsidR="00840F6E" w:rsidRPr="00840F6E" w:rsidRDefault="00840F6E" w:rsidP="00840F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Cultural Awareness Training:</w:t>
      </w:r>
      <w:r w:rsidRPr="00840F6E">
        <w:rPr>
          <w:rFonts w:ascii="Arial" w:hAnsi="Arial" w:cs="Arial"/>
        </w:rPr>
        <w:t xml:space="preserve"> Provide ongoing education for all staff on Indigenous histories, cultures, and contemporary issues.</w:t>
      </w:r>
    </w:p>
    <w:p w14:paraId="3A322C3A" w14:textId="34906B22" w:rsidR="00840F6E" w:rsidRPr="006C6FF1" w:rsidRDefault="00840F6E" w:rsidP="00840F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C6FF1">
        <w:rPr>
          <w:rFonts w:ascii="Arial" w:hAnsi="Arial" w:cs="Arial"/>
          <w:b/>
          <w:bCs/>
        </w:rPr>
        <w:t>Cultural Safety</w:t>
      </w:r>
      <w:r w:rsidRPr="006C6FF1">
        <w:rPr>
          <w:rFonts w:ascii="Arial" w:hAnsi="Arial" w:cs="Arial"/>
          <w:b/>
          <w:bCs/>
        </w:rPr>
        <w:t xml:space="preserve"> &amp; </w:t>
      </w:r>
      <w:r w:rsidR="006C6FF1" w:rsidRPr="006C6FF1">
        <w:rPr>
          <w:rFonts w:ascii="Arial" w:hAnsi="Arial" w:cs="Arial"/>
          <w:b/>
          <w:bCs/>
        </w:rPr>
        <w:t>Sensitivity</w:t>
      </w:r>
      <w:r w:rsidRPr="006C6FF1">
        <w:rPr>
          <w:rFonts w:ascii="Arial" w:hAnsi="Arial" w:cs="Arial"/>
          <w:b/>
          <w:bCs/>
        </w:rPr>
        <w:t>:</w:t>
      </w:r>
      <w:r w:rsidRPr="006C6FF1">
        <w:rPr>
          <w:rFonts w:ascii="Arial" w:hAnsi="Arial" w:cs="Arial"/>
        </w:rPr>
        <w:t xml:space="preserve"> Foster a workplace environment that respects and supports Indigenous cultures, including recognition of cultural practices, ceremonies, and holidays</w:t>
      </w:r>
      <w:r w:rsidR="006C6FF1" w:rsidRPr="006C6FF1">
        <w:rPr>
          <w:rFonts w:ascii="Arial" w:hAnsi="Arial" w:cs="Arial"/>
        </w:rPr>
        <w:t xml:space="preserve"> and e</w:t>
      </w:r>
      <w:r w:rsidR="006C6FF1" w:rsidRPr="006C6FF1">
        <w:rPr>
          <w:rFonts w:ascii="Arial" w:hAnsi="Arial" w:cs="Arial"/>
        </w:rPr>
        <w:t>nsure</w:t>
      </w:r>
      <w:r w:rsidR="006C6FF1" w:rsidRPr="006C6FF1">
        <w:rPr>
          <w:rFonts w:ascii="Arial" w:hAnsi="Arial" w:cs="Arial"/>
        </w:rPr>
        <w:t>s</w:t>
      </w:r>
      <w:r w:rsidR="006C6FF1" w:rsidRPr="006C6FF1">
        <w:rPr>
          <w:rFonts w:ascii="Arial" w:hAnsi="Arial" w:cs="Arial"/>
        </w:rPr>
        <w:t xml:space="preserve"> all workplace policies and practices are respectful of Indigenous cultures, values, and rights.</w:t>
      </w:r>
    </w:p>
    <w:p w14:paraId="328DBF45" w14:textId="00EDC557" w:rsidR="00840F6E" w:rsidRPr="00840F6E" w:rsidRDefault="00840F6E" w:rsidP="00840F6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lastRenderedPageBreak/>
        <w:t>Employee Support:</w:t>
      </w:r>
      <w:r w:rsidRPr="00840F6E">
        <w:rPr>
          <w:rFonts w:ascii="Arial" w:hAnsi="Arial" w:cs="Arial"/>
        </w:rPr>
        <w:t xml:space="preserve"> Offer mentoring, networking opportunities, and access to resources tailored to Indigenous employees’ needs.</w:t>
      </w:r>
    </w:p>
    <w:p w14:paraId="3889254E" w14:textId="3BBE0A85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4. Community Engagement and Collaboration</w:t>
      </w:r>
    </w:p>
    <w:p w14:paraId="0068E826" w14:textId="2111FA79" w:rsidR="00840F6E" w:rsidRPr="00840F6E" w:rsidRDefault="00840F6E" w:rsidP="00840F6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Consultation:</w:t>
      </w:r>
      <w:r w:rsidRPr="00840F6E">
        <w:rPr>
          <w:rFonts w:ascii="Arial" w:hAnsi="Arial" w:cs="Arial"/>
        </w:rPr>
        <w:t xml:space="preserve"> Engage Indigenous communities in decision-making processes, particularly in initiatives that may impact their communities or land.</w:t>
      </w:r>
    </w:p>
    <w:p w14:paraId="539EB6DF" w14:textId="4DDEB992" w:rsidR="00840F6E" w:rsidRPr="00840F6E" w:rsidRDefault="00840F6E" w:rsidP="00840F6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Partnerships:</w:t>
      </w:r>
      <w:r w:rsidRPr="00840F6E">
        <w:rPr>
          <w:rFonts w:ascii="Arial" w:hAnsi="Arial" w:cs="Arial"/>
        </w:rPr>
        <w:t xml:space="preserve"> Establish long-term partnerships with Indigenous organizations to support mutual goals.</w:t>
      </w:r>
    </w:p>
    <w:p w14:paraId="7745C2CB" w14:textId="1A86CC77" w:rsidR="00840F6E" w:rsidRPr="00840F6E" w:rsidRDefault="00840F6E" w:rsidP="00840F6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Respect for Knowledge:</w:t>
      </w:r>
      <w:r w:rsidRPr="00840F6E">
        <w:rPr>
          <w:rFonts w:ascii="Arial" w:hAnsi="Arial" w:cs="Arial"/>
        </w:rPr>
        <w:t xml:space="preserve"> Recognize and incorporate traditional Indigenous knowledge and practices into organizational projects and strategies, where appropriate.</w:t>
      </w:r>
    </w:p>
    <w:p w14:paraId="4ED2D8B8" w14:textId="0A114187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5. Accountability and Evaluation</w:t>
      </w:r>
    </w:p>
    <w:p w14:paraId="09D0DB9F" w14:textId="7D30D0F8" w:rsidR="00840F6E" w:rsidRPr="00840F6E" w:rsidRDefault="00840F6E" w:rsidP="00840F6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Metrics and Goals:</w:t>
      </w:r>
      <w:r w:rsidRPr="00840F6E">
        <w:rPr>
          <w:rFonts w:ascii="Arial" w:hAnsi="Arial" w:cs="Arial"/>
        </w:rPr>
        <w:t xml:space="preserve"> Set measurable goals for Indigenous recruitment, retention, and advancement within the organization.</w:t>
      </w:r>
    </w:p>
    <w:p w14:paraId="2C860EE5" w14:textId="1C00BE54" w:rsidR="00840F6E" w:rsidRPr="00840F6E" w:rsidRDefault="00840F6E" w:rsidP="00840F6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Regular Reporting:</w:t>
      </w:r>
      <w:r w:rsidRPr="00840F6E">
        <w:rPr>
          <w:rFonts w:ascii="Arial" w:hAnsi="Arial" w:cs="Arial"/>
        </w:rPr>
        <w:t xml:space="preserve"> Monitor and report progress on Indigenous inclusion initiatives to stakeholders.</w:t>
      </w:r>
    </w:p>
    <w:p w14:paraId="5B15827B" w14:textId="3BED047B" w:rsidR="00840F6E" w:rsidRPr="00840F6E" w:rsidRDefault="00840F6E" w:rsidP="00840F6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Continuous Improvement:</w:t>
      </w:r>
      <w:r w:rsidRPr="00840F6E">
        <w:rPr>
          <w:rFonts w:ascii="Arial" w:hAnsi="Arial" w:cs="Arial"/>
        </w:rPr>
        <w:t xml:space="preserve"> Solicit feedback from Indigenous employees and communities to refine policies and practices.</w:t>
      </w:r>
    </w:p>
    <w:p w14:paraId="014C8F57" w14:textId="1D546836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6. Anti-Discrimination and Respect</w:t>
      </w:r>
    </w:p>
    <w:p w14:paraId="094CAC90" w14:textId="0F86A440" w:rsidR="00840F6E" w:rsidRPr="006C6FF1" w:rsidRDefault="00840F6E" w:rsidP="006C6FF1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840F6E">
        <w:rPr>
          <w:rFonts w:ascii="Arial" w:hAnsi="Arial" w:cs="Arial"/>
          <w:b/>
          <w:bCs/>
        </w:rPr>
        <w:t xml:space="preserve">Tolerance for Discrimination: </w:t>
      </w:r>
      <w:r w:rsidRPr="00840F6E">
        <w:rPr>
          <w:rFonts w:ascii="Arial" w:hAnsi="Arial" w:cs="Arial"/>
        </w:rPr>
        <w:t xml:space="preserve">Maintain a policy </w:t>
      </w:r>
      <w:r w:rsidR="006C6FF1">
        <w:rPr>
          <w:rFonts w:ascii="Arial" w:hAnsi="Arial" w:cs="Arial"/>
        </w:rPr>
        <w:t>where</w:t>
      </w:r>
      <w:r w:rsidRPr="00840F6E">
        <w:rPr>
          <w:rFonts w:ascii="Arial" w:hAnsi="Arial" w:cs="Arial"/>
        </w:rPr>
        <w:t xml:space="preserve"> racism, discrimination, or harassment against Indigenous employees</w:t>
      </w:r>
      <w:r w:rsidR="006C6FF1">
        <w:rPr>
          <w:rFonts w:ascii="Arial" w:hAnsi="Arial" w:cs="Arial"/>
        </w:rPr>
        <w:t xml:space="preserve"> will be dealt with, and create an environment where individuals are able to approach management where issues exist and can be discussed.</w:t>
      </w:r>
    </w:p>
    <w:p w14:paraId="4AA855EB" w14:textId="65598E73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7. Legal and Ethical Compliance</w:t>
      </w:r>
    </w:p>
    <w:p w14:paraId="36F4E9F8" w14:textId="5A2FEFC8" w:rsidR="00840F6E" w:rsidRPr="00840F6E" w:rsidRDefault="00840F6E" w:rsidP="00840F6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40F6E">
        <w:rPr>
          <w:rFonts w:ascii="Arial" w:hAnsi="Arial" w:cs="Arial"/>
        </w:rPr>
        <w:t>Adhere to local, national, and international laws and frameworks related to Indigenous rights, including the United Nations Declaration on the Rights of Indigenous Peoples (UNDRIP).</w:t>
      </w:r>
    </w:p>
    <w:p w14:paraId="6CC0A183" w14:textId="3777C6C5" w:rsidR="00840F6E" w:rsidRPr="00840F6E" w:rsidRDefault="00840F6E" w:rsidP="00840F6E">
      <w:pPr>
        <w:ind w:firstLine="60"/>
        <w:rPr>
          <w:rFonts w:ascii="Arial" w:hAnsi="Arial" w:cs="Arial"/>
        </w:rPr>
      </w:pPr>
    </w:p>
    <w:p w14:paraId="3501174D" w14:textId="77777777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  <w:b/>
          <w:bCs/>
        </w:rPr>
        <w:t>Implementation Timeline:</w:t>
      </w:r>
    </w:p>
    <w:p w14:paraId="24681C11" w14:textId="545B4FAF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</w:rPr>
        <w:t>The organization will integrate this policy into its operations within six months, with annual reviews and updates based on feedback and outcomes.</w:t>
      </w:r>
    </w:p>
    <w:p w14:paraId="4909832E" w14:textId="77777777" w:rsidR="00840F6E" w:rsidRPr="00840F6E" w:rsidRDefault="00840F6E" w:rsidP="00840F6E">
      <w:pPr>
        <w:rPr>
          <w:rFonts w:ascii="Arial" w:hAnsi="Arial" w:cs="Arial"/>
        </w:rPr>
      </w:pPr>
      <w:r w:rsidRPr="00840F6E">
        <w:rPr>
          <w:rFonts w:ascii="Arial" w:hAnsi="Arial" w:cs="Arial"/>
        </w:rPr>
        <w:t>By embracing these principles, the organization aims to create a supportive, inclusive environment that values Indigenous voices and contributions.</w:t>
      </w:r>
    </w:p>
    <w:p w14:paraId="6EC1F9DF" w14:textId="77777777" w:rsidR="00840F6E" w:rsidRPr="00840F6E" w:rsidRDefault="00840F6E" w:rsidP="00840F6E">
      <w:pPr>
        <w:rPr>
          <w:rFonts w:ascii="Arial" w:hAnsi="Arial" w:cs="Arial"/>
        </w:rPr>
      </w:pPr>
    </w:p>
    <w:sectPr w:rsidR="00840F6E" w:rsidRPr="00840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FFCD" w14:textId="77777777" w:rsidR="006C6FF1" w:rsidRDefault="006C6FF1" w:rsidP="006C6FF1">
      <w:pPr>
        <w:spacing w:after="0" w:line="240" w:lineRule="auto"/>
      </w:pPr>
      <w:r>
        <w:separator/>
      </w:r>
    </w:p>
  </w:endnote>
  <w:endnote w:type="continuationSeparator" w:id="0">
    <w:p w14:paraId="4702AD0A" w14:textId="77777777" w:rsidR="006C6FF1" w:rsidRDefault="006C6FF1" w:rsidP="006C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EB58" w14:textId="77777777" w:rsidR="006C6FF1" w:rsidRDefault="006C6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6C6FF1" w14:paraId="6291E81A" w14:textId="77777777">
      <w:tc>
        <w:tcPr>
          <w:tcW w:w="2500" w:type="pct"/>
          <w:shd w:val="clear" w:color="auto" w:fill="156082" w:themeFill="accent1"/>
          <w:vAlign w:val="center"/>
        </w:tcPr>
        <w:p w14:paraId="1B8B4A3E" w14:textId="2381A36F" w:rsidR="006C6FF1" w:rsidRDefault="006C6FF1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156082" w:themeFill="accent1"/>
          <w:vAlign w:val="center"/>
        </w:tcPr>
        <w:p w14:paraId="49ABE58B" w14:textId="4D651FDB" w:rsidR="006C6FF1" w:rsidRDefault="001A2210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hyperlink r:id="rId1" w:history="1">
            <w:hyperlink r:id="rId2" w:history="1">
              <w:r w:rsidRPr="00B7396C">
                <w:rPr>
                  <w:rFonts w:ascii="Arial" w:eastAsia="Aptos" w:hAnsi="Arial" w:cs="Arial"/>
                  <w:color w:val="FFFFFF"/>
                  <w:sz w:val="20"/>
                  <w:szCs w:val="20"/>
                  <w:u w:val="single"/>
                  <w:lang w:val="en-US"/>
                </w:rPr>
                <w:t>BELONGSK.CA</w:t>
              </w:r>
            </w:hyperlink>
          </w:hyperlink>
        </w:p>
      </w:tc>
    </w:tr>
  </w:tbl>
  <w:p w14:paraId="3277ECA3" w14:textId="77777777" w:rsidR="006C6FF1" w:rsidRDefault="006C6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DA74" w14:textId="77777777" w:rsidR="006C6FF1" w:rsidRDefault="006C6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497C" w14:textId="77777777" w:rsidR="006C6FF1" w:rsidRDefault="006C6FF1" w:rsidP="006C6FF1">
      <w:pPr>
        <w:spacing w:after="0" w:line="240" w:lineRule="auto"/>
      </w:pPr>
      <w:r>
        <w:separator/>
      </w:r>
    </w:p>
  </w:footnote>
  <w:footnote w:type="continuationSeparator" w:id="0">
    <w:p w14:paraId="5EBBE74A" w14:textId="77777777" w:rsidR="006C6FF1" w:rsidRDefault="006C6FF1" w:rsidP="006C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4D47" w14:textId="77777777" w:rsidR="006C6FF1" w:rsidRDefault="006C6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D76E" w14:textId="77777777" w:rsidR="006C6FF1" w:rsidRDefault="006C6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2C3C" w14:textId="77777777" w:rsidR="006C6FF1" w:rsidRDefault="006C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8581"/>
      </v:shape>
    </w:pict>
  </w:numPicBullet>
  <w:abstractNum w:abstractNumId="0" w15:restartNumberingAfterBreak="0">
    <w:nsid w:val="26362CDF"/>
    <w:multiLevelType w:val="hybridMultilevel"/>
    <w:tmpl w:val="4CD0532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6E7"/>
    <w:multiLevelType w:val="hybridMultilevel"/>
    <w:tmpl w:val="47CE1172"/>
    <w:lvl w:ilvl="0" w:tplc="FD3EFC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25E"/>
    <w:multiLevelType w:val="hybridMultilevel"/>
    <w:tmpl w:val="32DC8A1E"/>
    <w:lvl w:ilvl="0" w:tplc="A1F0FC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466C"/>
    <w:multiLevelType w:val="hybridMultilevel"/>
    <w:tmpl w:val="F3D6216E"/>
    <w:lvl w:ilvl="0" w:tplc="FD3EFC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3F14"/>
    <w:multiLevelType w:val="hybridMultilevel"/>
    <w:tmpl w:val="43B4B3D0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5A2C"/>
    <w:multiLevelType w:val="hybridMultilevel"/>
    <w:tmpl w:val="14DECB90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7AB5"/>
    <w:multiLevelType w:val="hybridMultilevel"/>
    <w:tmpl w:val="A6847F3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55FC3"/>
    <w:multiLevelType w:val="hybridMultilevel"/>
    <w:tmpl w:val="63703314"/>
    <w:lvl w:ilvl="0" w:tplc="FD3EFC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4449B"/>
    <w:multiLevelType w:val="hybridMultilevel"/>
    <w:tmpl w:val="8D7442E6"/>
    <w:lvl w:ilvl="0" w:tplc="FD3EFC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5049B"/>
    <w:multiLevelType w:val="hybridMultilevel"/>
    <w:tmpl w:val="BE2C2F90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94F"/>
    <w:multiLevelType w:val="hybridMultilevel"/>
    <w:tmpl w:val="B65C8896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4F83"/>
    <w:multiLevelType w:val="hybridMultilevel"/>
    <w:tmpl w:val="D0EA5562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31ED4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49294">
    <w:abstractNumId w:val="0"/>
  </w:num>
  <w:num w:numId="2" w16cid:durableId="1572613257">
    <w:abstractNumId w:val="2"/>
  </w:num>
  <w:num w:numId="3" w16cid:durableId="1691567080">
    <w:abstractNumId w:val="5"/>
  </w:num>
  <w:num w:numId="4" w16cid:durableId="567032174">
    <w:abstractNumId w:val="8"/>
  </w:num>
  <w:num w:numId="5" w16cid:durableId="1728802894">
    <w:abstractNumId w:val="4"/>
  </w:num>
  <w:num w:numId="6" w16cid:durableId="1865246175">
    <w:abstractNumId w:val="3"/>
  </w:num>
  <w:num w:numId="7" w16cid:durableId="381831091">
    <w:abstractNumId w:val="9"/>
  </w:num>
  <w:num w:numId="8" w16cid:durableId="1265647280">
    <w:abstractNumId w:val="7"/>
  </w:num>
  <w:num w:numId="9" w16cid:durableId="1179195672">
    <w:abstractNumId w:val="11"/>
  </w:num>
  <w:num w:numId="10" w16cid:durableId="746459450">
    <w:abstractNumId w:val="1"/>
  </w:num>
  <w:num w:numId="11" w16cid:durableId="677657155">
    <w:abstractNumId w:val="6"/>
  </w:num>
  <w:num w:numId="12" w16cid:durableId="902987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E"/>
    <w:rsid w:val="00035677"/>
    <w:rsid w:val="001A2210"/>
    <w:rsid w:val="003423B9"/>
    <w:rsid w:val="006C6FF1"/>
    <w:rsid w:val="00840F6E"/>
    <w:rsid w:val="008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BF87"/>
  <w15:chartTrackingRefBased/>
  <w15:docId w15:val="{54D00408-217A-4CAF-8D22-D603DB7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F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F1"/>
  </w:style>
  <w:style w:type="paragraph" w:styleId="Footer">
    <w:name w:val="footer"/>
    <w:basedOn w:val="Normal"/>
    <w:link w:val="FooterChar"/>
    <w:uiPriority w:val="99"/>
    <w:unhideWhenUsed/>
    <w:rsid w:val="006C6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longsk.ca/" TargetMode="External"/><Relationship Id="rId1" Type="http://schemas.openxmlformats.org/officeDocument/2006/relationships/hyperlink" Target="https://belongsk.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9FAB-E5EE-4C61-ABED-2FC5BD9E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Grondelle</dc:creator>
  <cp:keywords/>
  <dc:description/>
  <cp:lastModifiedBy>Michael van Grondelle</cp:lastModifiedBy>
  <cp:revision>1</cp:revision>
  <dcterms:created xsi:type="dcterms:W3CDTF">2024-12-02T19:12:00Z</dcterms:created>
  <dcterms:modified xsi:type="dcterms:W3CDTF">2024-12-02T19:34:00Z</dcterms:modified>
</cp:coreProperties>
</file>